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A38EF" w14:textId="3BA8B953" w:rsidR="00FE5799" w:rsidRPr="00446F9D" w:rsidRDefault="00B242DD" w:rsidP="00FE5799">
      <w:pPr>
        <w:pStyle w:val="Header"/>
        <w:tabs>
          <w:tab w:val="clear" w:pos="4536"/>
        </w:tabs>
        <w:rPr>
          <w:i/>
        </w:rPr>
      </w:pPr>
      <w:r>
        <w:rPr>
          <w:lang w:val="de-DE"/>
        </w:rPr>
        <w:t>3GPP TSG RAN WG1 Meeting #86</w:t>
      </w:r>
      <w:r w:rsidR="00FE5799" w:rsidRPr="00446F9D">
        <w:tab/>
      </w:r>
      <w:r w:rsidR="00F71748" w:rsidRPr="00710094">
        <w:rPr>
          <w:lang w:val="de-DE"/>
        </w:rPr>
        <w:t>R1-1</w:t>
      </w:r>
      <w:r w:rsidR="00F71748">
        <w:rPr>
          <w:lang w:val="de-DE"/>
        </w:rPr>
        <w:t>66927</w:t>
      </w:r>
    </w:p>
    <w:p w14:paraId="39471ACA" w14:textId="05C82413" w:rsidR="00FE5799" w:rsidRPr="000833FA" w:rsidRDefault="00F71748" w:rsidP="00FE5799">
      <w:pPr>
        <w:pStyle w:val="Header"/>
        <w:rPr>
          <w:color w:val="000000"/>
        </w:rPr>
      </w:pPr>
      <w:r w:rsidRPr="0083498E">
        <w:rPr>
          <w:lang w:val="de-DE"/>
        </w:rPr>
        <w:t>Gothenburg, Sweden, 22-26 August 2016</w:t>
      </w:r>
    </w:p>
    <w:p w14:paraId="77DB9BDC" w14:textId="77777777" w:rsidR="00FE5799" w:rsidRPr="000833FA" w:rsidRDefault="00FE5799" w:rsidP="00FE5799">
      <w:pPr>
        <w:pStyle w:val="Header"/>
      </w:pPr>
    </w:p>
    <w:p w14:paraId="3EF73704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D06641A" w14:textId="77777777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3D15C1">
        <w:t xml:space="preserve">Performance Evaluation of </w:t>
      </w:r>
      <w:r w:rsidR="00572A70">
        <w:t xml:space="preserve">Enhanced </w:t>
      </w:r>
      <w:r w:rsidR="003D15C1">
        <w:t>TBCC and Polar Codes</w:t>
      </w:r>
    </w:p>
    <w:p w14:paraId="693B1681" w14:textId="751EE896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F71748" w:rsidRPr="0083498E">
        <w:rPr>
          <w:lang w:val="de-DE"/>
        </w:rPr>
        <w:t>8.1.4.1</w:t>
      </w:r>
    </w:p>
    <w:p w14:paraId="1ADB43A2" w14:textId="77777777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68BE5F7D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6A621CBE" w14:textId="77777777" w:rsidR="00FE5799" w:rsidRDefault="00D64311" w:rsidP="00FE5799">
      <w:pPr>
        <w:pStyle w:val="Heading1"/>
      </w:pPr>
      <w:r>
        <w:t>Introduction</w:t>
      </w:r>
    </w:p>
    <w:p w14:paraId="50F59929" w14:textId="77777777" w:rsidR="00147CB1" w:rsidRDefault="00147CB1" w:rsidP="00241161">
      <w:pPr>
        <w:pStyle w:val="BodyText"/>
      </w:pPr>
    </w:p>
    <w:p w14:paraId="0DD25CD7" w14:textId="77777777" w:rsidR="00985FFD" w:rsidRDefault="00624B76" w:rsidP="00241161">
      <w:pPr>
        <w:pStyle w:val="BodyText"/>
      </w:pPr>
      <w:r>
        <w:t xml:space="preserve">In previous contribution [1], performance comparison between Tail-Biting Convolution Codes (TBCC) and Polar Codes was provided for the </w:t>
      </w:r>
      <w:r w:rsidR="00AA6F3C">
        <w:t>case study of K=29 information bits</w:t>
      </w:r>
      <w:r>
        <w:t xml:space="preserve">. </w:t>
      </w:r>
      <w:r w:rsidR="00BF743F">
        <w:t xml:space="preserve">This is intended to reflect an example of DL and UL control channel information transmission of NR, using PDCCH control channel in LTE as a reference. </w:t>
      </w:r>
      <w:r w:rsidR="00AC5CDA">
        <w:t>In the same contribution, a proposal to study enhancement</w:t>
      </w:r>
      <w:r w:rsidR="007041F5">
        <w:t>s</w:t>
      </w:r>
      <w:r w:rsidR="00AC5CDA">
        <w:t xml:space="preserve"> to TBCC was made.</w:t>
      </w:r>
      <w:r>
        <w:t xml:space="preserve"> </w:t>
      </w:r>
    </w:p>
    <w:p w14:paraId="7901A88F" w14:textId="7AA28014" w:rsidR="00147CB1" w:rsidRDefault="00147CB1" w:rsidP="00241161">
      <w:pPr>
        <w:pStyle w:val="BodyText"/>
      </w:pPr>
      <w:r>
        <w:t xml:space="preserve">In this </w:t>
      </w:r>
      <w:r w:rsidR="0083166E">
        <w:t>contribution, performance</w:t>
      </w:r>
      <w:r>
        <w:t xml:space="preserve"> comparison between </w:t>
      </w:r>
      <w:r w:rsidR="003724BF">
        <w:t xml:space="preserve">TBCC enhancement </w:t>
      </w:r>
      <w:r>
        <w:t>and Polar codes is provided for</w:t>
      </w:r>
      <w:r w:rsidR="00100865">
        <w:t xml:space="preserve"> the </w:t>
      </w:r>
      <w:r w:rsidR="00AA6F3C">
        <w:t>same case study</w:t>
      </w:r>
      <w:r w:rsidR="0083166E">
        <w:t xml:space="preserve"> of K=29</w:t>
      </w:r>
      <w:r w:rsidR="00100865">
        <w:t>.</w:t>
      </w:r>
      <w:r w:rsidR="00624B76">
        <w:t xml:space="preserve"> </w:t>
      </w:r>
      <w:r w:rsidR="003724BF">
        <w:t xml:space="preserve"> The TBCC enhancement candidates for NR</w:t>
      </w:r>
      <w:r w:rsidR="00AA6F3C">
        <w:t xml:space="preserve"> are presented in more detail</w:t>
      </w:r>
      <w:r w:rsidR="003724BF">
        <w:t xml:space="preserve"> in contribution [2].</w:t>
      </w:r>
      <w:r w:rsidR="00100865">
        <w:t xml:space="preserve"> </w:t>
      </w:r>
      <w:r w:rsidR="003724BF">
        <w:t xml:space="preserve">Currently, DL control channel and certain UL control channel (i.e., encoding of DCI and certain UCI) in LTE use Tail-Biting Convolutional Codes (TBCC) due to their good performance and low complexity. </w:t>
      </w:r>
      <w:r w:rsidR="00DC34F5">
        <w:t xml:space="preserve">The complexity of TBCC is analyzed in the separate contribution [2]. </w:t>
      </w:r>
      <w:r w:rsidR="003724BF">
        <w:t>The case study presented in this contribution shows that there are several enhanced TBCC that perform comparably</w:t>
      </w:r>
      <w:r w:rsidR="00AA6F3C">
        <w:t xml:space="preserve"> to</w:t>
      </w:r>
      <w:r w:rsidR="003724BF">
        <w:t xml:space="preserve"> or even </w:t>
      </w:r>
      <w:r w:rsidR="00AA6F3C">
        <w:t>better than</w:t>
      </w:r>
      <w:r w:rsidR="003724BF">
        <w:t xml:space="preserve"> Polar codes</w:t>
      </w:r>
      <w:r w:rsidR="00AA6F3C">
        <w:t>. The considered Polar Codes use</w:t>
      </w:r>
      <w:r w:rsidR="003724BF">
        <w:t xml:space="preserve"> List Successive Cancelation List </w:t>
      </w:r>
      <w:r w:rsidR="00985FFD">
        <w:t xml:space="preserve">(SCL) </w:t>
      </w:r>
      <w:r w:rsidR="003724BF">
        <w:t>Decoding with list size L=32.</w:t>
      </w:r>
    </w:p>
    <w:p w14:paraId="4FAC8104" w14:textId="77777777" w:rsidR="00146A51" w:rsidRDefault="00146A51" w:rsidP="002C42A7">
      <w:pPr>
        <w:pStyle w:val="Heading1"/>
      </w:pPr>
      <w:r>
        <w:t>Performance Comparison</w:t>
      </w:r>
      <w:r w:rsidR="00697BE6">
        <w:t xml:space="preserve"> of</w:t>
      </w:r>
      <w:r w:rsidR="003878D7">
        <w:t xml:space="preserve"> Enhanced</w:t>
      </w:r>
      <w:r w:rsidR="00697BE6">
        <w:t xml:space="preserve"> TBCC and Polar Codes</w:t>
      </w:r>
    </w:p>
    <w:p w14:paraId="27DE5517" w14:textId="77777777" w:rsidR="00534B32" w:rsidRDefault="00F22FA1" w:rsidP="00733007">
      <w:pPr>
        <w:pStyle w:val="BodyText"/>
      </w:pPr>
      <w:r>
        <w:t>We compare the performance of TBCC</w:t>
      </w:r>
      <w:r w:rsidR="003878D7">
        <w:t xml:space="preserve"> enhancement presented in [2]</w:t>
      </w:r>
      <w:r>
        <w:t xml:space="preserve"> vs. Polar Code</w:t>
      </w:r>
      <w:r w:rsidR="0083166E">
        <w:t>s</w:t>
      </w:r>
      <w:r w:rsidR="003878D7">
        <w:t xml:space="preserve">. We assume that </w:t>
      </w:r>
      <w:r w:rsidR="0083166E">
        <w:t>the decoding</w:t>
      </w:r>
      <w:r w:rsidR="00785D48">
        <w:t xml:space="preserve"> is performed without </w:t>
      </w:r>
      <w:r w:rsidR="00607AD7">
        <w:t xml:space="preserve">the </w:t>
      </w:r>
      <w:r w:rsidR="00785D48">
        <w:t xml:space="preserve">aid of </w:t>
      </w:r>
      <w:r w:rsidR="00697BE6">
        <w:t xml:space="preserve">an outer </w:t>
      </w:r>
      <w:r w:rsidR="00785D48">
        <w:t>CRC</w:t>
      </w:r>
      <w:r w:rsidR="00697BE6">
        <w:t xml:space="preserve"> code</w:t>
      </w:r>
      <w:r w:rsidR="00785D48">
        <w:t xml:space="preserve">. </w:t>
      </w:r>
      <w:r w:rsidR="007511A0">
        <w:t>For decoding,</w:t>
      </w:r>
      <w:r w:rsidR="003878D7">
        <w:t xml:space="preserve"> </w:t>
      </w:r>
      <w:r w:rsidR="0083166E">
        <w:t xml:space="preserve">TBCC uses </w:t>
      </w:r>
      <w:r>
        <w:t>Viterbi decoder whereas Polar code uses Successive Cancelation</w:t>
      </w:r>
      <w:r w:rsidR="003878D7">
        <w:t xml:space="preserve"> (SC) L</w:t>
      </w:r>
      <w:r>
        <w:t>ist decoder</w:t>
      </w:r>
      <w:r w:rsidR="003878D7">
        <w:t xml:space="preserve"> of list size L=32</w:t>
      </w:r>
      <w:r>
        <w:t xml:space="preserve">. </w:t>
      </w:r>
    </w:p>
    <w:p w14:paraId="177316A5" w14:textId="77777777" w:rsidR="007511A0" w:rsidRDefault="007511A0" w:rsidP="007511A0">
      <w:pPr>
        <w:pStyle w:val="BodyText"/>
        <w:jc w:val="left"/>
      </w:pPr>
      <w:r>
        <w:br/>
        <w:t xml:space="preserve">We consider the following two enhancements to the LTE TBCC as well as their combination: </w:t>
      </w:r>
    </w:p>
    <w:p w14:paraId="35386FC4" w14:textId="77777777" w:rsidR="007511A0" w:rsidRDefault="007511A0" w:rsidP="007511A0">
      <w:pPr>
        <w:pStyle w:val="BodyText"/>
        <w:jc w:val="left"/>
      </w:pPr>
      <w:r>
        <w:t>1. Increasing the constraint length.</w:t>
      </w:r>
    </w:p>
    <w:p w14:paraId="5124720B" w14:textId="77777777" w:rsidR="007511A0" w:rsidRDefault="007511A0" w:rsidP="007511A0">
      <w:pPr>
        <w:pStyle w:val="BodyText"/>
        <w:jc w:val="left"/>
      </w:pPr>
      <w:r>
        <w:t>2. Extend the mother code rate from 1/3 to lower code rates</w:t>
      </w:r>
      <w:r w:rsidR="008336BC">
        <w:t>.</w:t>
      </w:r>
    </w:p>
    <w:p w14:paraId="7E37E08A" w14:textId="77777777" w:rsidR="007511A0" w:rsidRDefault="007511A0" w:rsidP="007511A0">
      <w:pPr>
        <w:pStyle w:val="BodyText"/>
        <w:jc w:val="left"/>
      </w:pPr>
      <w:r>
        <w:br/>
        <w:t>The details of these codes including the list of polynomials are presented in [2].</w:t>
      </w:r>
    </w:p>
    <w:p w14:paraId="40AE1873" w14:textId="77777777" w:rsidR="003A0816" w:rsidRDefault="00420863" w:rsidP="003A0816">
      <w:pPr>
        <w:pStyle w:val="Heading2"/>
      </w:pPr>
      <w:r>
        <w:t>TBCC</w:t>
      </w:r>
      <w:r w:rsidR="009E5033">
        <w:t xml:space="preserve"> vs</w:t>
      </w:r>
      <w:r w:rsidR="00CB6744">
        <w:t>.</w:t>
      </w:r>
      <w:r w:rsidR="00F5750B">
        <w:t xml:space="preserve"> Polar Code </w:t>
      </w:r>
      <w:r w:rsidR="00043626">
        <w:t>Case Study</w:t>
      </w:r>
    </w:p>
    <w:p w14:paraId="01628FE0" w14:textId="10C7DA1B" w:rsidR="00DF12EC" w:rsidRDefault="00E754C1" w:rsidP="00F71748">
      <w:pPr>
        <w:pStyle w:val="BodyText"/>
      </w:pPr>
      <w:r>
        <w:t>Figure 1 shows the performance comparison of the two codes for</w:t>
      </w:r>
      <w:r w:rsidR="00241161">
        <w:t xml:space="preserve"> </w:t>
      </w:r>
      <w:r w:rsidR="00043626">
        <w:t>info block size K=29 bits</w:t>
      </w:r>
      <w:r>
        <w:t xml:space="preserve">. </w:t>
      </w:r>
      <w:r w:rsidR="00934EA1">
        <w:t>In this case</w:t>
      </w:r>
      <w:r w:rsidR="00DF12EC">
        <w:t xml:space="preserve"> </w:t>
      </w:r>
      <w:proofErr w:type="gramStart"/>
      <w:r w:rsidR="00DF12EC">
        <w:t>TBCC</w:t>
      </w:r>
      <w:r>
        <w:t xml:space="preserve"> </w:t>
      </w:r>
      <w:r w:rsidR="00934EA1">
        <w:t xml:space="preserve"> of</w:t>
      </w:r>
      <w:proofErr w:type="gramEnd"/>
      <w:r w:rsidR="00934EA1">
        <w:t xml:space="preserve"> constraint length=</w:t>
      </w:r>
      <w:r w:rsidR="00FE47DE">
        <w:t xml:space="preserve">9 </w:t>
      </w:r>
      <w:r w:rsidR="008336BC">
        <w:t>(256-state</w:t>
      </w:r>
      <w:r w:rsidR="00934EA1">
        <w:t xml:space="preserve">) and mother code </w:t>
      </w:r>
      <w:r w:rsidR="00985FFD">
        <w:t xml:space="preserve">rate </w:t>
      </w:r>
      <w:r w:rsidR="00934EA1">
        <w:t>of R=1/9 is considered. We observe that TBCC code</w:t>
      </w:r>
      <w:r w:rsidR="00B8180E">
        <w:t xml:space="preserve"> outperforms the Polar Code, where</w:t>
      </w:r>
      <w:r w:rsidR="00934EA1">
        <w:t xml:space="preserve"> the gap </w:t>
      </w:r>
      <w:r w:rsidR="008336BC">
        <w:t xml:space="preserve">increases </w:t>
      </w:r>
      <w:r w:rsidR="00934EA1">
        <w:t xml:space="preserve">with increasing </w:t>
      </w:r>
      <w:proofErr w:type="spellStart"/>
      <w:r w:rsidR="00934EA1">
        <w:t>Es</w:t>
      </w:r>
      <w:proofErr w:type="spellEnd"/>
      <w:r w:rsidR="00934EA1">
        <w:t xml:space="preserve">/No. </w:t>
      </w:r>
    </w:p>
    <w:p w14:paraId="6E8DBCE7" w14:textId="4E5F07FD" w:rsidR="000A701E" w:rsidRDefault="000A701E" w:rsidP="00733007">
      <w:pPr>
        <w:pStyle w:val="BodyText"/>
      </w:pPr>
    </w:p>
    <w:p w14:paraId="306DB1FB" w14:textId="63056F38" w:rsidR="00D51641" w:rsidRDefault="00D51641" w:rsidP="00733007">
      <w:pPr>
        <w:pStyle w:val="BodyText"/>
      </w:pPr>
      <w:r w:rsidRPr="00D51641">
        <w:rPr>
          <w:noProof/>
          <w:lang w:eastAsia="zh-CN"/>
        </w:rPr>
        <w:lastRenderedPageBreak/>
        <w:drawing>
          <wp:inline distT="0" distB="0" distL="0" distR="0" wp14:anchorId="6288AE2E" wp14:editId="308EF7B3">
            <wp:extent cx="5334000" cy="400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62D83" w14:textId="21BF3574" w:rsidR="005D2F87" w:rsidRDefault="005D2F87" w:rsidP="00733007">
      <w:pPr>
        <w:pStyle w:val="BodyText"/>
      </w:pPr>
      <w:proofErr w:type="gramStart"/>
      <w:r>
        <w:t>Figure 1.</w:t>
      </w:r>
      <w:proofErr w:type="gramEnd"/>
      <w:r>
        <w:t xml:space="preserve"> TBCC vs. Polar Code comparison for K=29, N=288.</w:t>
      </w:r>
      <w:r w:rsidR="00FA41A6">
        <w:t xml:space="preserve"> Enhanced TBCC </w:t>
      </w:r>
      <w:r w:rsidR="0009006E">
        <w:t xml:space="preserve">has the constraint length </w:t>
      </w:r>
      <w:r w:rsidR="00FE47DE">
        <w:t xml:space="preserve">9 </w:t>
      </w:r>
      <w:r w:rsidR="0009006E">
        <w:t xml:space="preserve">(256-state) and mother code rate of R=1/9. </w:t>
      </w:r>
      <w:r>
        <w:t xml:space="preserve"> Polar code uses SC list decoder of </w:t>
      </w:r>
      <w:r w:rsidR="00985FFD">
        <w:t>L=</w:t>
      </w:r>
      <w:r>
        <w:t xml:space="preserve"> 32</w:t>
      </w:r>
      <w:r w:rsidR="00D51641">
        <w:t xml:space="preserve"> or 4</w:t>
      </w:r>
      <w:r>
        <w:t>.</w:t>
      </w:r>
    </w:p>
    <w:p w14:paraId="627CC9B7" w14:textId="77777777" w:rsidR="00035ED0" w:rsidRDefault="00035ED0" w:rsidP="00733007">
      <w:pPr>
        <w:pStyle w:val="BodyText"/>
      </w:pPr>
    </w:p>
    <w:p w14:paraId="4E8FCA48" w14:textId="07E6DEA6" w:rsidR="006F3F75" w:rsidRDefault="00B5344F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In Figure 2, </w:t>
      </w:r>
      <w:proofErr w:type="gramStart"/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We</w:t>
      </w:r>
      <w:proofErr w:type="gramEnd"/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next</w:t>
      </w:r>
      <w:r w:rsidR="00035ED0" w:rsidRPr="00A81F9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compare the performance of TBCC vs. Polar Code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for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TBCC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with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mother code 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rate 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of R=1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/5</w:t>
      </w:r>
      <w:r w:rsidR="00035ED0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</w:p>
    <w:p w14:paraId="725C64BF" w14:textId="77777777" w:rsidR="006F3F75" w:rsidRDefault="006F3F75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 w:rsidRPr="006F3F75">
        <w:rPr>
          <w:rFonts w:ascii="Times New Roman" w:eastAsia="MS Mincho" w:hAnsi="Times New Roman"/>
          <w:b w:val="0"/>
          <w:bCs w:val="0"/>
          <w:noProof/>
          <w:szCs w:val="24"/>
          <w:lang w:val="en-US"/>
        </w:rPr>
        <w:lastRenderedPageBreak/>
        <w:drawing>
          <wp:inline distT="0" distB="0" distL="0" distR="0" wp14:anchorId="06FF4C68" wp14:editId="0B22F0E0">
            <wp:extent cx="5334000" cy="4000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16DDA" w14:textId="3A53D9F7" w:rsidR="006F3F75" w:rsidRDefault="006F3F75" w:rsidP="00035ED0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proofErr w:type="gramStart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Figure 2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  <w:proofErr w:type="gramEnd"/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TBCC vs. Polar Code comparison for K=29, N=288. Enhanced TBCC has the constraint length 9 (256-state) and mother code rate of R=1/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5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.  Polar code uses SC list decoder of 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L=</w:t>
      </w:r>
      <w:r w:rsidRPr="00F71748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32</w:t>
      </w:r>
      <w:r w:rsidR="00985FFD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.</w:t>
      </w:r>
    </w:p>
    <w:p w14:paraId="3EF848B1" w14:textId="4656E326" w:rsidR="00B5344F" w:rsidRDefault="00351064" w:rsidP="00F71748">
      <w:pPr>
        <w:pStyle w:val="Proposal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It can be observed from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F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igures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1 and 2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that these TBCC enhancements have similar performance, </w:t>
      </w:r>
      <w:r w:rsidR="000A701E"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both </w:t>
      </w:r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slightly </w:t>
      </w:r>
    </w:p>
    <w:p w14:paraId="1E8129C0" w14:textId="56098597" w:rsidR="00035ED0" w:rsidRDefault="00351064" w:rsidP="00F71748">
      <w:pPr>
        <w:pStyle w:val="Proposal"/>
      </w:pPr>
      <w:proofErr w:type="gramStart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>outperforming</w:t>
      </w:r>
      <w:proofErr w:type="gramEnd"/>
      <w:r>
        <w:rPr>
          <w:rFonts w:ascii="Times New Roman" w:eastAsia="MS Mincho" w:hAnsi="Times New Roman"/>
          <w:b w:val="0"/>
          <w:bCs w:val="0"/>
          <w:szCs w:val="24"/>
          <w:lang w:val="en-US" w:eastAsia="en-US"/>
        </w:rPr>
        <w:t xml:space="preserve"> Polar Codes.</w:t>
      </w:r>
    </w:p>
    <w:p w14:paraId="45C00749" w14:textId="77777777" w:rsidR="00943F45" w:rsidRDefault="00943F45" w:rsidP="00035ED0">
      <w:pPr>
        <w:spacing w:after="200" w:line="276" w:lineRule="auto"/>
      </w:pPr>
    </w:p>
    <w:p w14:paraId="72E462EB" w14:textId="08415DA0" w:rsidR="00943F45" w:rsidRDefault="00943F45" w:rsidP="00943F45">
      <w:pPr>
        <w:pStyle w:val="Proposal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For </w:t>
      </w:r>
      <w:r w:rsidR="00B5344F">
        <w:rPr>
          <w:lang w:val="en-US"/>
        </w:rPr>
        <w:t>the case study of (</w:t>
      </w:r>
      <w:r>
        <w:rPr>
          <w:lang w:val="en-US"/>
        </w:rPr>
        <w:t>K=29</w:t>
      </w:r>
      <w:r w:rsidR="00B5344F">
        <w:rPr>
          <w:lang w:val="en-US"/>
        </w:rPr>
        <w:t>, N=288)</w:t>
      </w:r>
      <w:r>
        <w:rPr>
          <w:lang w:val="en-US"/>
        </w:rPr>
        <w:t xml:space="preserve"> bits, </w:t>
      </w:r>
      <w:r w:rsidR="00B5344F">
        <w:rPr>
          <w:lang w:val="en-US"/>
        </w:rPr>
        <w:t>comparable performance</w:t>
      </w:r>
      <w:r w:rsidR="00B5344F">
        <w:rPr>
          <w:lang w:val="en-US"/>
        </w:rPr>
        <w:t xml:space="preserve"> is achieved by (a) </w:t>
      </w:r>
      <w:bookmarkStart w:id="3" w:name="_GoBack"/>
      <w:bookmarkEnd w:id="3"/>
      <w:r w:rsidR="0059450B">
        <w:rPr>
          <w:lang w:val="en-US"/>
        </w:rPr>
        <w:t>TBCC</w:t>
      </w:r>
      <w:r w:rsidR="008336BC">
        <w:rPr>
          <w:lang w:val="en-US"/>
        </w:rPr>
        <w:t xml:space="preserve"> with</w:t>
      </w:r>
      <w:r>
        <w:rPr>
          <w:lang w:val="en-US"/>
        </w:rPr>
        <w:t xml:space="preserve"> Viterbi decoder and </w:t>
      </w:r>
      <w:r w:rsidR="00B5344F">
        <w:rPr>
          <w:lang w:val="en-US"/>
        </w:rPr>
        <w:t xml:space="preserve">(b) </w:t>
      </w:r>
      <w:r>
        <w:rPr>
          <w:lang w:val="en-US"/>
        </w:rPr>
        <w:t xml:space="preserve">Polar code with SC list decoder of list size 32. </w:t>
      </w:r>
    </w:p>
    <w:p w14:paraId="771E5AF7" w14:textId="77777777" w:rsidR="00A81F90" w:rsidRDefault="00A81F90" w:rsidP="0070568C">
      <w:pPr>
        <w:pStyle w:val="Proposal"/>
        <w:jc w:val="center"/>
        <w:rPr>
          <w:rFonts w:ascii="Times New Roman" w:eastAsia="MS Mincho" w:hAnsi="Times New Roman"/>
          <w:b w:val="0"/>
          <w:bCs w:val="0"/>
          <w:szCs w:val="24"/>
          <w:lang w:val="en-US" w:eastAsia="en-US"/>
        </w:rPr>
      </w:pPr>
    </w:p>
    <w:p w14:paraId="6294B27C" w14:textId="2D2B181C" w:rsidR="000B0D21" w:rsidRDefault="00075E0A" w:rsidP="00A81F90">
      <w:pPr>
        <w:pStyle w:val="BodyText"/>
      </w:pPr>
      <w:r>
        <w:t>Finally,</w:t>
      </w:r>
      <w:r w:rsidR="00855AE2">
        <w:t xml:space="preserve"> </w:t>
      </w:r>
      <w:r w:rsidR="00855AE2">
        <w:t xml:space="preserve">in Figure </w:t>
      </w:r>
      <w:r w:rsidR="00855AE2">
        <w:t>3,</w:t>
      </w:r>
      <w:r>
        <w:t xml:space="preserve"> we compare </w:t>
      </w:r>
      <w:r w:rsidR="00855AE2">
        <w:t xml:space="preserve">(a) </w:t>
      </w:r>
      <w:r>
        <w:t>TBCC with constraint length=</w:t>
      </w:r>
      <w:r w:rsidR="00114243">
        <w:t xml:space="preserve">7 </w:t>
      </w:r>
      <w:r>
        <w:t xml:space="preserve">(64-state) and mother code rate R=1/9 to </w:t>
      </w:r>
      <w:r w:rsidR="00855AE2">
        <w:t xml:space="preserve">(b) </w:t>
      </w:r>
      <w:r>
        <w:t>the Polar code performance. We observe that the two codes have comparable performance.</w:t>
      </w:r>
    </w:p>
    <w:p w14:paraId="7D902984" w14:textId="52444B86" w:rsidR="00075E0A" w:rsidRDefault="00075E0A" w:rsidP="00A81F90">
      <w:pPr>
        <w:pStyle w:val="BodyText"/>
      </w:pPr>
    </w:p>
    <w:p w14:paraId="74AB54B3" w14:textId="29E8C368" w:rsidR="009E641C" w:rsidRDefault="009E641C" w:rsidP="00A81F90">
      <w:pPr>
        <w:pStyle w:val="BodyText"/>
      </w:pPr>
      <w:r w:rsidRPr="009E641C">
        <w:rPr>
          <w:noProof/>
          <w:lang w:eastAsia="zh-CN"/>
        </w:rPr>
        <w:lastRenderedPageBreak/>
        <w:drawing>
          <wp:inline distT="0" distB="0" distL="0" distR="0" wp14:anchorId="619D25CD" wp14:editId="64C00C14">
            <wp:extent cx="5334000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5B16E" w14:textId="0D313696" w:rsidR="00075E0A" w:rsidRDefault="00075E0A" w:rsidP="00075E0A">
      <w:pPr>
        <w:pStyle w:val="BodyText"/>
      </w:pPr>
      <w:proofErr w:type="gramStart"/>
      <w:r>
        <w:t xml:space="preserve">Figure </w:t>
      </w:r>
      <w:r w:rsidR="00855AE2">
        <w:t>3</w:t>
      </w:r>
      <w:r>
        <w:t>.</w:t>
      </w:r>
      <w:proofErr w:type="gramEnd"/>
      <w:r>
        <w:t xml:space="preserve"> TBCC vs. Polar Code comparison for K=29, N=288. Enhanced TBCC has the constraint length </w:t>
      </w:r>
      <w:r w:rsidR="00114243">
        <w:t xml:space="preserve">7 </w:t>
      </w:r>
      <w:r>
        <w:t>(64-state) and mother code rate of R=1/9.  Polar code uses SC list decoder of size 32.</w:t>
      </w:r>
    </w:p>
    <w:p w14:paraId="6FC481D4" w14:textId="77777777" w:rsidR="00075E0A" w:rsidRDefault="00075E0A" w:rsidP="00A81F90">
      <w:pPr>
        <w:pStyle w:val="BodyText"/>
      </w:pPr>
    </w:p>
    <w:p w14:paraId="60B59D0C" w14:textId="05EC7F06" w:rsidR="000B0D21" w:rsidRDefault="00326A7E" w:rsidP="00A81F90">
      <w:pPr>
        <w:pStyle w:val="BodyText"/>
      </w:pPr>
      <w:r>
        <w:t>Considering the simulation results above, t</w:t>
      </w:r>
      <w:r w:rsidR="00B8180E">
        <w:t>here is no incentive to replace currently used TBCC with Polar Codes.</w:t>
      </w:r>
    </w:p>
    <w:p w14:paraId="44077821" w14:textId="77777777" w:rsidR="0059450B" w:rsidRDefault="0059450B" w:rsidP="0059450B"/>
    <w:p w14:paraId="10F9A618" w14:textId="77777777" w:rsidR="00326A7E" w:rsidRPr="007223E0" w:rsidRDefault="00326A7E" w:rsidP="00326A7E">
      <w:pPr>
        <w:pStyle w:val="Proposal"/>
        <w:numPr>
          <w:ilvl w:val="0"/>
          <w:numId w:val="36"/>
        </w:numPr>
      </w:pPr>
      <w:r>
        <w:rPr>
          <w:lang w:val="en-US"/>
        </w:rPr>
        <w:t>For error correction coding of DL and UL control channel of NR, LTE tail-biting convolutional codes with potential enhancements should be adopted.</w:t>
      </w:r>
    </w:p>
    <w:p w14:paraId="0920DA5D" w14:textId="77777777" w:rsidR="0059450B" w:rsidRPr="007223E0" w:rsidRDefault="0059450B" w:rsidP="0059450B">
      <w:pPr>
        <w:pStyle w:val="Proposal"/>
        <w:ind w:left="567"/>
      </w:pPr>
    </w:p>
    <w:p w14:paraId="24D5A89E" w14:textId="77777777" w:rsidR="00FE5799" w:rsidRDefault="00FE5799" w:rsidP="00FE5799">
      <w:pPr>
        <w:pStyle w:val="Heading1"/>
      </w:pPr>
      <w:r>
        <w:t>Conclusion</w:t>
      </w:r>
    </w:p>
    <w:p w14:paraId="33B27384" w14:textId="77777777" w:rsidR="00CD52B4" w:rsidRDefault="002F389A" w:rsidP="00CD52B4">
      <w:r>
        <w:t xml:space="preserve">In this contribution, performance of </w:t>
      </w:r>
      <w:r w:rsidR="00CD68F6">
        <w:t xml:space="preserve">LTE TBCC codes and Polar codes </w:t>
      </w:r>
      <w:r w:rsidR="005D58CB">
        <w:t>are</w:t>
      </w:r>
      <w:r w:rsidR="00CD68F6">
        <w:t xml:space="preserve"> </w:t>
      </w:r>
      <w:r w:rsidR="00154226">
        <w:t>investigated</w:t>
      </w:r>
      <w:r w:rsidR="00CD68F6">
        <w:t>. Based on the obtained results</w:t>
      </w:r>
      <w:r w:rsidR="00D24316">
        <w:t>,</w:t>
      </w:r>
      <w:r w:rsidR="00CD68F6">
        <w:t xml:space="preserve"> we have the following</w:t>
      </w:r>
      <w:r w:rsidR="005D58CB">
        <w:t xml:space="preserve"> proposals and observation</w:t>
      </w:r>
      <w:r w:rsidR="00CD68F6">
        <w:t>.</w:t>
      </w:r>
    </w:p>
    <w:p w14:paraId="600658AE" w14:textId="77777777" w:rsidR="00770123" w:rsidRDefault="00770123" w:rsidP="00CD52B4"/>
    <w:p w14:paraId="6E850138" w14:textId="47544E01" w:rsidR="00AC5CDA" w:rsidRDefault="000B4FF6" w:rsidP="00557D15">
      <w:pPr>
        <w:pStyle w:val="Proposal"/>
        <w:numPr>
          <w:ilvl w:val="0"/>
          <w:numId w:val="37"/>
        </w:numPr>
        <w:rPr>
          <w:lang w:val="en-US"/>
        </w:rPr>
      </w:pPr>
      <w:r>
        <w:rPr>
          <w:lang w:val="en-US"/>
        </w:rPr>
        <w:t>For the case study of (K=29, N=288) bits, comparable performance is achieved by (a) TBCC with Viterbi decoder and (b) Polar code with SC list decoder of list size 32.</w:t>
      </w:r>
      <w:r w:rsidR="00AC5CDA">
        <w:rPr>
          <w:lang w:val="en-US"/>
        </w:rPr>
        <w:t xml:space="preserve"> </w:t>
      </w:r>
    </w:p>
    <w:p w14:paraId="7F8CC4C4" w14:textId="77777777" w:rsidR="00770123" w:rsidRPr="00A73DBF" w:rsidRDefault="00770123" w:rsidP="00CD52B4">
      <w:pPr>
        <w:rPr>
          <w:lang w:val="en-GB"/>
        </w:rPr>
      </w:pPr>
    </w:p>
    <w:p w14:paraId="4BE78FB4" w14:textId="10C6AB41" w:rsidR="00154226" w:rsidRPr="007223E0" w:rsidRDefault="00154226" w:rsidP="00386E20">
      <w:pPr>
        <w:pStyle w:val="Proposal"/>
        <w:numPr>
          <w:ilvl w:val="0"/>
          <w:numId w:val="38"/>
        </w:numPr>
      </w:pPr>
      <w:r>
        <w:rPr>
          <w:lang w:val="en-US"/>
        </w:rPr>
        <w:t xml:space="preserve">For error correction coding of </w:t>
      </w:r>
      <w:r w:rsidR="00357B6D">
        <w:rPr>
          <w:lang w:val="en-US"/>
        </w:rPr>
        <w:t xml:space="preserve">DL and UL </w:t>
      </w:r>
      <w:r>
        <w:rPr>
          <w:lang w:val="en-US"/>
        </w:rPr>
        <w:t>control channel</w:t>
      </w:r>
      <w:r w:rsidR="00357B6D">
        <w:rPr>
          <w:lang w:val="en-US"/>
        </w:rPr>
        <w:t xml:space="preserve"> of NR</w:t>
      </w:r>
      <w:r>
        <w:rPr>
          <w:lang w:val="en-US"/>
        </w:rPr>
        <w:t xml:space="preserve">, LTE tail-biting convolutional codes </w:t>
      </w:r>
      <w:r w:rsidR="008336BC">
        <w:rPr>
          <w:lang w:val="en-US"/>
        </w:rPr>
        <w:t>with potential enhancements</w:t>
      </w:r>
      <w:r w:rsidR="00697BE6">
        <w:rPr>
          <w:lang w:val="en-US"/>
        </w:rPr>
        <w:t xml:space="preserve"> </w:t>
      </w:r>
      <w:r>
        <w:rPr>
          <w:lang w:val="en-US"/>
        </w:rPr>
        <w:t xml:space="preserve">should be </w:t>
      </w:r>
      <w:r w:rsidR="00357B6D">
        <w:rPr>
          <w:lang w:val="en-US"/>
        </w:rPr>
        <w:t>adopted</w:t>
      </w:r>
      <w:r>
        <w:rPr>
          <w:lang w:val="en-US"/>
        </w:rPr>
        <w:t>.</w:t>
      </w:r>
    </w:p>
    <w:p w14:paraId="0D80DD29" w14:textId="77777777" w:rsidR="00154226" w:rsidRPr="00A73DBF" w:rsidRDefault="00154226" w:rsidP="00CD52B4">
      <w:pPr>
        <w:rPr>
          <w:lang w:val="en-GB"/>
        </w:rPr>
      </w:pPr>
    </w:p>
    <w:p w14:paraId="23B12F89" w14:textId="77777777" w:rsidR="00F21825" w:rsidRPr="00A742FA" w:rsidRDefault="00F21825" w:rsidP="00F21825">
      <w:pPr>
        <w:pStyle w:val="Heading1"/>
        <w:tabs>
          <w:tab w:val="clear" w:pos="567"/>
          <w:tab w:val="num" w:pos="432"/>
        </w:tabs>
      </w:pPr>
      <w:r w:rsidRPr="00A742FA">
        <w:t>Reference</w:t>
      </w:r>
      <w:r>
        <w:t>s</w:t>
      </w:r>
    </w:p>
    <w:p w14:paraId="5F7952BD" w14:textId="77777777" w:rsidR="00DE7EA8" w:rsidRDefault="00624B01" w:rsidP="00624B01">
      <w:pPr>
        <w:pStyle w:val="Reference"/>
        <w:rPr>
          <w:lang w:val="en-US"/>
        </w:rPr>
      </w:pPr>
      <w:bookmarkStart w:id="4" w:name="_Ref442441852"/>
      <w:bookmarkStart w:id="5" w:name="_Ref441562466"/>
      <w:r>
        <w:rPr>
          <w:lang w:val="en-US"/>
        </w:rPr>
        <w:t>R1-164356</w:t>
      </w:r>
      <w:r w:rsidR="00DE7EA8">
        <w:rPr>
          <w:lang w:val="en-US"/>
        </w:rPr>
        <w:t xml:space="preserve"> “</w:t>
      </w:r>
      <w:r w:rsidRPr="00624B01">
        <w:rPr>
          <w:lang w:val="en-US"/>
        </w:rPr>
        <w:t>Performance Evaluation of TBCC and Polar Codes</w:t>
      </w:r>
      <w:r>
        <w:rPr>
          <w:lang w:val="en-US"/>
        </w:rPr>
        <w:t>”, Ericsson, May</w:t>
      </w:r>
      <w:r w:rsidR="00DE7EA8">
        <w:rPr>
          <w:lang w:val="en-US"/>
        </w:rPr>
        <w:t xml:space="preserve"> 2016.</w:t>
      </w:r>
    </w:p>
    <w:p w14:paraId="4C6810CC" w14:textId="77777777" w:rsidR="00BA2CDD" w:rsidRPr="00F21825" w:rsidRDefault="00CA62AD" w:rsidP="00624B01">
      <w:pPr>
        <w:pStyle w:val="Reference"/>
      </w:pPr>
      <w:r w:rsidRPr="00CA62AD">
        <w:rPr>
          <w:lang w:val="en-US"/>
        </w:rPr>
        <w:t>R</w:t>
      </w:r>
      <w:r w:rsidR="00624B01">
        <w:rPr>
          <w:lang w:val="en-US"/>
        </w:rPr>
        <w:t>1-16xxxx</w:t>
      </w:r>
      <w:r>
        <w:rPr>
          <w:lang w:val="en-US"/>
        </w:rPr>
        <w:t>, “</w:t>
      </w:r>
      <w:r w:rsidR="00624B01" w:rsidRPr="00624B01">
        <w:rPr>
          <w:lang w:val="en-US"/>
        </w:rPr>
        <w:t>Further Discussion on TBCC Complexity and Enhancements</w:t>
      </w:r>
      <w:r>
        <w:rPr>
          <w:lang w:val="en-US"/>
        </w:rPr>
        <w:t xml:space="preserve">,” </w:t>
      </w:r>
      <w:r w:rsidRPr="00CA62AD">
        <w:rPr>
          <w:lang w:val="en-US"/>
        </w:rPr>
        <w:t>Ericsson</w:t>
      </w:r>
      <w:r w:rsidR="00624B01">
        <w:t>, August</w:t>
      </w:r>
      <w:r w:rsidR="00C23868">
        <w:t xml:space="preserve"> 2016</w:t>
      </w:r>
      <w:r w:rsidR="00FE1721">
        <w:t>.</w:t>
      </w:r>
      <w:bookmarkEnd w:id="4"/>
      <w:bookmarkEnd w:id="5"/>
    </w:p>
    <w:sectPr w:rsidR="00BA2CDD" w:rsidRPr="00F218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67DCC50" w15:done="0"/>
  <w15:commentEx w15:paraId="60B3663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C5A2F" w14:textId="77777777" w:rsidR="000A6248" w:rsidRDefault="000A6248">
      <w:r>
        <w:separator/>
      </w:r>
    </w:p>
  </w:endnote>
  <w:endnote w:type="continuationSeparator" w:id="0">
    <w:p w14:paraId="71A37667" w14:textId="77777777" w:rsidR="000A6248" w:rsidRDefault="000A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136A5" w14:textId="77777777" w:rsidR="00A94120" w:rsidRDefault="00A941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1457C" w14:textId="77777777" w:rsidR="00A94120" w:rsidRDefault="00A941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F5A868" w14:textId="77777777" w:rsidR="00A94120" w:rsidRDefault="00A941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90AEE" w14:textId="77777777" w:rsidR="000A6248" w:rsidRDefault="000A6248">
      <w:r>
        <w:separator/>
      </w:r>
    </w:p>
  </w:footnote>
  <w:footnote w:type="continuationSeparator" w:id="0">
    <w:p w14:paraId="51BCAF56" w14:textId="77777777" w:rsidR="000A6248" w:rsidRDefault="000A6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E741E" w14:textId="77777777" w:rsidR="00A94120" w:rsidRDefault="00A941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0C270" w14:textId="77777777" w:rsidR="00A94120" w:rsidRDefault="00A94120" w:rsidP="004629FA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FB07D" w14:textId="77777777" w:rsidR="00A94120" w:rsidRDefault="00A941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218"/>
    <w:multiLevelType w:val="hybridMultilevel"/>
    <w:tmpl w:val="6E146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DAC28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233A1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522105C"/>
    <w:multiLevelType w:val="hybridMultilevel"/>
    <w:tmpl w:val="890C3A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E39A8"/>
    <w:multiLevelType w:val="hybridMultilevel"/>
    <w:tmpl w:val="667C4492"/>
    <w:lvl w:ilvl="0" w:tplc="2314FBA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64A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06A1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2B94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FAB3C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449A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C6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18F1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E836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F410CA"/>
    <w:multiLevelType w:val="hybridMultilevel"/>
    <w:tmpl w:val="96C234D8"/>
    <w:lvl w:ilvl="0" w:tplc="E626F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325D8"/>
    <w:multiLevelType w:val="hybridMultilevel"/>
    <w:tmpl w:val="1BF88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10C3E"/>
    <w:multiLevelType w:val="hybridMultilevel"/>
    <w:tmpl w:val="258CD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D77F0B"/>
    <w:multiLevelType w:val="hybridMultilevel"/>
    <w:tmpl w:val="49FA8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AD20E9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EB3AEB"/>
    <w:multiLevelType w:val="hybridMultilevel"/>
    <w:tmpl w:val="1486D5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A46647"/>
    <w:multiLevelType w:val="hybridMultilevel"/>
    <w:tmpl w:val="B65C662A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6E6EE2"/>
    <w:multiLevelType w:val="hybridMultilevel"/>
    <w:tmpl w:val="471A3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C2F40"/>
    <w:multiLevelType w:val="hybridMultilevel"/>
    <w:tmpl w:val="FC0049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4D24ED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B76E57"/>
    <w:multiLevelType w:val="hybridMultilevel"/>
    <w:tmpl w:val="931C4530"/>
    <w:lvl w:ilvl="0" w:tplc="FB1AE10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1">
    <w:nsid w:val="49272163"/>
    <w:multiLevelType w:val="hybridMultilevel"/>
    <w:tmpl w:val="3D2E6BF2"/>
    <w:lvl w:ilvl="0" w:tplc="2C5ACF6E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814121"/>
    <w:multiLevelType w:val="hybridMultilevel"/>
    <w:tmpl w:val="A73632E8"/>
    <w:lvl w:ilvl="0" w:tplc="66901E4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8E3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C5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30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A607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08D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4D4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2AF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2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F86FBC"/>
    <w:multiLevelType w:val="hybridMultilevel"/>
    <w:tmpl w:val="0E181E7A"/>
    <w:lvl w:ilvl="0" w:tplc="E3665B68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6">
    <w:nsid w:val="670B7131"/>
    <w:multiLevelType w:val="hybridMultilevel"/>
    <w:tmpl w:val="57D6191C"/>
    <w:lvl w:ilvl="0" w:tplc="CEA4086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17FE2"/>
    <w:multiLevelType w:val="hybridMultilevel"/>
    <w:tmpl w:val="8C7E2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051768"/>
    <w:multiLevelType w:val="hybridMultilevel"/>
    <w:tmpl w:val="4AD8D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3C6984"/>
    <w:multiLevelType w:val="hybridMultilevel"/>
    <w:tmpl w:val="B65C662A"/>
    <w:lvl w:ilvl="0" w:tplc="A9301D9E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FF1F0E"/>
    <w:multiLevelType w:val="hybridMultilevel"/>
    <w:tmpl w:val="3A5420BC"/>
    <w:lvl w:ilvl="0" w:tplc="1A44F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574DEF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4E184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FE8604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ED3001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23C400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365D9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1B2F97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66A1C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1"/>
  </w:num>
  <w:num w:numId="2">
    <w:abstractNumId w:val="9"/>
  </w:num>
  <w:num w:numId="3">
    <w:abstractNumId w:val="6"/>
  </w:num>
  <w:num w:numId="4">
    <w:abstractNumId w:val="13"/>
  </w:num>
  <w:num w:numId="5">
    <w:abstractNumId w:val="24"/>
  </w:num>
  <w:num w:numId="6">
    <w:abstractNumId w:val="20"/>
  </w:num>
  <w:num w:numId="7">
    <w:abstractNumId w:val="10"/>
  </w:num>
  <w:num w:numId="8">
    <w:abstractNumId w:val="25"/>
  </w:num>
  <w:num w:numId="9">
    <w:abstractNumId w:val="3"/>
  </w:num>
  <w:num w:numId="10">
    <w:abstractNumId w:val="14"/>
  </w:num>
  <w:num w:numId="11">
    <w:abstractNumId w:val="7"/>
  </w:num>
  <w:num w:numId="12">
    <w:abstractNumId w:val="2"/>
  </w:num>
  <w:num w:numId="13">
    <w:abstractNumId w:val="22"/>
  </w:num>
  <w:num w:numId="14">
    <w:abstractNumId w:val="31"/>
  </w:num>
  <w:num w:numId="15">
    <w:abstractNumId w:val="15"/>
  </w:num>
  <w:num w:numId="16">
    <w:abstractNumId w:val="15"/>
  </w:num>
  <w:num w:numId="17">
    <w:abstractNumId w:val="8"/>
  </w:num>
  <w:num w:numId="18">
    <w:abstractNumId w:val="28"/>
  </w:num>
  <w:num w:numId="19">
    <w:abstractNumId w:val="0"/>
  </w:num>
  <w:num w:numId="20">
    <w:abstractNumId w:val="4"/>
  </w:num>
  <w:num w:numId="21">
    <w:abstractNumId w:val="5"/>
  </w:num>
  <w:num w:numId="22">
    <w:abstractNumId w:val="18"/>
  </w:num>
  <w:num w:numId="23">
    <w:abstractNumId w:val="15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11"/>
  </w:num>
  <w:num w:numId="26">
    <w:abstractNumId w:val="23"/>
  </w:num>
  <w:num w:numId="27">
    <w:abstractNumId w:val="16"/>
  </w:num>
  <w:num w:numId="28">
    <w:abstractNumId w:val="17"/>
  </w:num>
  <w:num w:numId="29">
    <w:abstractNumId w:val="15"/>
  </w:num>
  <w:num w:numId="30">
    <w:abstractNumId w:val="21"/>
  </w:num>
  <w:num w:numId="31">
    <w:abstractNumId w:val="12"/>
  </w:num>
  <w:num w:numId="32">
    <w:abstractNumId w:val="15"/>
    <w:lvlOverride w:ilvl="0">
      <w:startOverride w:val="1"/>
    </w:lvlOverride>
  </w:num>
  <w:num w:numId="33">
    <w:abstractNumId w:val="26"/>
  </w:num>
  <w:num w:numId="34">
    <w:abstractNumId w:val="27"/>
  </w:num>
  <w:num w:numId="35">
    <w:abstractNumId w:val="30"/>
  </w:num>
  <w:num w:numId="36">
    <w:abstractNumId w:val="19"/>
  </w:num>
  <w:num w:numId="37">
    <w:abstractNumId w:val="29"/>
  </w:num>
  <w:num w:numId="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vana Maric">
    <w15:presenceInfo w15:providerId="AD" w15:userId="S-1-5-21-1538607324-3213881460-940295383-183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02B72"/>
    <w:rsid w:val="00010FAB"/>
    <w:rsid w:val="00011E3D"/>
    <w:rsid w:val="0001666C"/>
    <w:rsid w:val="00017379"/>
    <w:rsid w:val="000270DF"/>
    <w:rsid w:val="00035B2D"/>
    <w:rsid w:val="00035ED0"/>
    <w:rsid w:val="00037F1D"/>
    <w:rsid w:val="00042014"/>
    <w:rsid w:val="00043626"/>
    <w:rsid w:val="00063726"/>
    <w:rsid w:val="0006711D"/>
    <w:rsid w:val="000678B0"/>
    <w:rsid w:val="00067A94"/>
    <w:rsid w:val="000706D2"/>
    <w:rsid w:val="000727F6"/>
    <w:rsid w:val="00075556"/>
    <w:rsid w:val="00075E0A"/>
    <w:rsid w:val="00080A1B"/>
    <w:rsid w:val="0009006E"/>
    <w:rsid w:val="000A258F"/>
    <w:rsid w:val="000A6248"/>
    <w:rsid w:val="000A701E"/>
    <w:rsid w:val="000B0D21"/>
    <w:rsid w:val="000B4FF6"/>
    <w:rsid w:val="000C2A7C"/>
    <w:rsid w:val="000C49C8"/>
    <w:rsid w:val="000E1754"/>
    <w:rsid w:val="000E1EE9"/>
    <w:rsid w:val="000E553E"/>
    <w:rsid w:val="00100865"/>
    <w:rsid w:val="0010682B"/>
    <w:rsid w:val="00112E18"/>
    <w:rsid w:val="00114243"/>
    <w:rsid w:val="001165ED"/>
    <w:rsid w:val="00141448"/>
    <w:rsid w:val="001439F0"/>
    <w:rsid w:val="00146A51"/>
    <w:rsid w:val="00147CB1"/>
    <w:rsid w:val="00154226"/>
    <w:rsid w:val="001561F0"/>
    <w:rsid w:val="001646BA"/>
    <w:rsid w:val="00167AD0"/>
    <w:rsid w:val="00171B98"/>
    <w:rsid w:val="001740BE"/>
    <w:rsid w:val="0017537D"/>
    <w:rsid w:val="00192C96"/>
    <w:rsid w:val="001A302F"/>
    <w:rsid w:val="001A7E35"/>
    <w:rsid w:val="001C2717"/>
    <w:rsid w:val="001D37F0"/>
    <w:rsid w:val="001E19EE"/>
    <w:rsid w:val="001E3AF4"/>
    <w:rsid w:val="001F1AC3"/>
    <w:rsid w:val="002039F0"/>
    <w:rsid w:val="0021013F"/>
    <w:rsid w:val="00221EEE"/>
    <w:rsid w:val="00222EF6"/>
    <w:rsid w:val="002251C6"/>
    <w:rsid w:val="00225744"/>
    <w:rsid w:val="0023189F"/>
    <w:rsid w:val="002356D8"/>
    <w:rsid w:val="00241161"/>
    <w:rsid w:val="002572B7"/>
    <w:rsid w:val="00260C73"/>
    <w:rsid w:val="00267C37"/>
    <w:rsid w:val="00276673"/>
    <w:rsid w:val="00283AD6"/>
    <w:rsid w:val="00285696"/>
    <w:rsid w:val="0028582B"/>
    <w:rsid w:val="00290099"/>
    <w:rsid w:val="002A208F"/>
    <w:rsid w:val="002A6D0F"/>
    <w:rsid w:val="002B0AF3"/>
    <w:rsid w:val="002C42A7"/>
    <w:rsid w:val="002D4AD8"/>
    <w:rsid w:val="002D75C1"/>
    <w:rsid w:val="002F389A"/>
    <w:rsid w:val="00324F5A"/>
    <w:rsid w:val="00326A7E"/>
    <w:rsid w:val="00327E51"/>
    <w:rsid w:val="00333CE1"/>
    <w:rsid w:val="00345FAD"/>
    <w:rsid w:val="00351064"/>
    <w:rsid w:val="00352C74"/>
    <w:rsid w:val="003545BB"/>
    <w:rsid w:val="00357B6D"/>
    <w:rsid w:val="003607A6"/>
    <w:rsid w:val="003724BF"/>
    <w:rsid w:val="00376B96"/>
    <w:rsid w:val="00386E20"/>
    <w:rsid w:val="003875A3"/>
    <w:rsid w:val="003878D7"/>
    <w:rsid w:val="003A0816"/>
    <w:rsid w:val="003A3D1B"/>
    <w:rsid w:val="003B0975"/>
    <w:rsid w:val="003B0F1A"/>
    <w:rsid w:val="003B593D"/>
    <w:rsid w:val="003C1250"/>
    <w:rsid w:val="003C7CB3"/>
    <w:rsid w:val="003D15C1"/>
    <w:rsid w:val="003D181E"/>
    <w:rsid w:val="003E4535"/>
    <w:rsid w:val="003E7F4B"/>
    <w:rsid w:val="003F357B"/>
    <w:rsid w:val="00400005"/>
    <w:rsid w:val="004042B6"/>
    <w:rsid w:val="00406405"/>
    <w:rsid w:val="0041785E"/>
    <w:rsid w:val="00420863"/>
    <w:rsid w:val="00427295"/>
    <w:rsid w:val="00436F7D"/>
    <w:rsid w:val="00457D78"/>
    <w:rsid w:val="004629FA"/>
    <w:rsid w:val="00467687"/>
    <w:rsid w:val="0047570D"/>
    <w:rsid w:val="004937CF"/>
    <w:rsid w:val="004B676D"/>
    <w:rsid w:val="004B68E1"/>
    <w:rsid w:val="004B737D"/>
    <w:rsid w:val="004C20A6"/>
    <w:rsid w:val="004C239E"/>
    <w:rsid w:val="004C244C"/>
    <w:rsid w:val="004C7E6C"/>
    <w:rsid w:val="004D018B"/>
    <w:rsid w:val="004E0979"/>
    <w:rsid w:val="004E51F7"/>
    <w:rsid w:val="004F2BAF"/>
    <w:rsid w:val="00510752"/>
    <w:rsid w:val="00514AD2"/>
    <w:rsid w:val="00515413"/>
    <w:rsid w:val="00523E26"/>
    <w:rsid w:val="00525ED9"/>
    <w:rsid w:val="005272AC"/>
    <w:rsid w:val="005310F6"/>
    <w:rsid w:val="00534B32"/>
    <w:rsid w:val="00542988"/>
    <w:rsid w:val="00544399"/>
    <w:rsid w:val="00553341"/>
    <w:rsid w:val="00557D15"/>
    <w:rsid w:val="00567BA9"/>
    <w:rsid w:val="00572A70"/>
    <w:rsid w:val="00581BB5"/>
    <w:rsid w:val="00587BED"/>
    <w:rsid w:val="0059450B"/>
    <w:rsid w:val="005B30A6"/>
    <w:rsid w:val="005B56D3"/>
    <w:rsid w:val="005C475E"/>
    <w:rsid w:val="005C7BC5"/>
    <w:rsid w:val="005D2F87"/>
    <w:rsid w:val="005D30DA"/>
    <w:rsid w:val="005D58CB"/>
    <w:rsid w:val="005D7276"/>
    <w:rsid w:val="005E1C74"/>
    <w:rsid w:val="005E58F0"/>
    <w:rsid w:val="005F6530"/>
    <w:rsid w:val="00607AD7"/>
    <w:rsid w:val="00624B01"/>
    <w:rsid w:val="00624B76"/>
    <w:rsid w:val="006374EF"/>
    <w:rsid w:val="006438AD"/>
    <w:rsid w:val="0064511D"/>
    <w:rsid w:val="006470FF"/>
    <w:rsid w:val="00672609"/>
    <w:rsid w:val="00690A75"/>
    <w:rsid w:val="006951E8"/>
    <w:rsid w:val="00697BE6"/>
    <w:rsid w:val="006A22C7"/>
    <w:rsid w:val="006A286A"/>
    <w:rsid w:val="006A3333"/>
    <w:rsid w:val="006A54FE"/>
    <w:rsid w:val="006C5018"/>
    <w:rsid w:val="006E3CAD"/>
    <w:rsid w:val="006F20F1"/>
    <w:rsid w:val="006F3F75"/>
    <w:rsid w:val="006F3FE4"/>
    <w:rsid w:val="006F512D"/>
    <w:rsid w:val="00702E5C"/>
    <w:rsid w:val="007041F5"/>
    <w:rsid w:val="00704E2A"/>
    <w:rsid w:val="0070568C"/>
    <w:rsid w:val="007079B8"/>
    <w:rsid w:val="00717158"/>
    <w:rsid w:val="00722903"/>
    <w:rsid w:val="0072365C"/>
    <w:rsid w:val="00725F9F"/>
    <w:rsid w:val="00733007"/>
    <w:rsid w:val="00735657"/>
    <w:rsid w:val="007511A0"/>
    <w:rsid w:val="0075399B"/>
    <w:rsid w:val="00757B8D"/>
    <w:rsid w:val="0076236D"/>
    <w:rsid w:val="00762501"/>
    <w:rsid w:val="00770123"/>
    <w:rsid w:val="00774E10"/>
    <w:rsid w:val="00785D48"/>
    <w:rsid w:val="007A0452"/>
    <w:rsid w:val="007D2F0A"/>
    <w:rsid w:val="007E04C3"/>
    <w:rsid w:val="007E5DD8"/>
    <w:rsid w:val="007F3441"/>
    <w:rsid w:val="00802DDC"/>
    <w:rsid w:val="008049B1"/>
    <w:rsid w:val="00805F27"/>
    <w:rsid w:val="0082624D"/>
    <w:rsid w:val="0082781D"/>
    <w:rsid w:val="0083166E"/>
    <w:rsid w:val="008336BC"/>
    <w:rsid w:val="00834DE7"/>
    <w:rsid w:val="008363A0"/>
    <w:rsid w:val="0084486A"/>
    <w:rsid w:val="00847A27"/>
    <w:rsid w:val="00855AE2"/>
    <w:rsid w:val="00864C85"/>
    <w:rsid w:val="0087738F"/>
    <w:rsid w:val="00880871"/>
    <w:rsid w:val="00883A54"/>
    <w:rsid w:val="00891AF2"/>
    <w:rsid w:val="0089361C"/>
    <w:rsid w:val="008A0FF4"/>
    <w:rsid w:val="008A3E5D"/>
    <w:rsid w:val="008A7666"/>
    <w:rsid w:val="008A7FF8"/>
    <w:rsid w:val="008B496E"/>
    <w:rsid w:val="008C0D5F"/>
    <w:rsid w:val="008C3A12"/>
    <w:rsid w:val="008C58A7"/>
    <w:rsid w:val="008C611B"/>
    <w:rsid w:val="008C7C28"/>
    <w:rsid w:val="008D2CB6"/>
    <w:rsid w:val="008D49C2"/>
    <w:rsid w:val="008E7ECD"/>
    <w:rsid w:val="008F0275"/>
    <w:rsid w:val="008F5358"/>
    <w:rsid w:val="008F6D6B"/>
    <w:rsid w:val="0090650E"/>
    <w:rsid w:val="00922EC9"/>
    <w:rsid w:val="00934EA1"/>
    <w:rsid w:val="009364F4"/>
    <w:rsid w:val="00943F45"/>
    <w:rsid w:val="00944CEF"/>
    <w:rsid w:val="009475C9"/>
    <w:rsid w:val="00960B7F"/>
    <w:rsid w:val="00976F4A"/>
    <w:rsid w:val="009803AC"/>
    <w:rsid w:val="0098214A"/>
    <w:rsid w:val="0098385E"/>
    <w:rsid w:val="00985FFD"/>
    <w:rsid w:val="009878AA"/>
    <w:rsid w:val="009A4887"/>
    <w:rsid w:val="009A4B19"/>
    <w:rsid w:val="009A6BB8"/>
    <w:rsid w:val="009A7D56"/>
    <w:rsid w:val="009B2E48"/>
    <w:rsid w:val="009B6824"/>
    <w:rsid w:val="009C0DC9"/>
    <w:rsid w:val="009C21CD"/>
    <w:rsid w:val="009D31CF"/>
    <w:rsid w:val="009E5033"/>
    <w:rsid w:val="009E641C"/>
    <w:rsid w:val="00A02CDA"/>
    <w:rsid w:val="00A05955"/>
    <w:rsid w:val="00A22E95"/>
    <w:rsid w:val="00A24873"/>
    <w:rsid w:val="00A25ED8"/>
    <w:rsid w:val="00A334F5"/>
    <w:rsid w:val="00A415C6"/>
    <w:rsid w:val="00A71CC3"/>
    <w:rsid w:val="00A73DBF"/>
    <w:rsid w:val="00A77495"/>
    <w:rsid w:val="00A81AA1"/>
    <w:rsid w:val="00A81F90"/>
    <w:rsid w:val="00A83845"/>
    <w:rsid w:val="00A91B2D"/>
    <w:rsid w:val="00A94120"/>
    <w:rsid w:val="00AA048E"/>
    <w:rsid w:val="00AA13EF"/>
    <w:rsid w:val="00AA502B"/>
    <w:rsid w:val="00AA6F3C"/>
    <w:rsid w:val="00AA7EB1"/>
    <w:rsid w:val="00AB2E3B"/>
    <w:rsid w:val="00AB32DC"/>
    <w:rsid w:val="00AC00A3"/>
    <w:rsid w:val="00AC2531"/>
    <w:rsid w:val="00AC5AB2"/>
    <w:rsid w:val="00AC5CDA"/>
    <w:rsid w:val="00AC6462"/>
    <w:rsid w:val="00AF4D61"/>
    <w:rsid w:val="00B130D5"/>
    <w:rsid w:val="00B150E4"/>
    <w:rsid w:val="00B22E61"/>
    <w:rsid w:val="00B242DD"/>
    <w:rsid w:val="00B2694B"/>
    <w:rsid w:val="00B323A0"/>
    <w:rsid w:val="00B368D9"/>
    <w:rsid w:val="00B5344F"/>
    <w:rsid w:val="00B62DCC"/>
    <w:rsid w:val="00B63607"/>
    <w:rsid w:val="00B64019"/>
    <w:rsid w:val="00B77B9F"/>
    <w:rsid w:val="00B80CBF"/>
    <w:rsid w:val="00B8180E"/>
    <w:rsid w:val="00B82FA8"/>
    <w:rsid w:val="00B91ECB"/>
    <w:rsid w:val="00BA2CDD"/>
    <w:rsid w:val="00BA310F"/>
    <w:rsid w:val="00BA71C6"/>
    <w:rsid w:val="00BB48C0"/>
    <w:rsid w:val="00BB4FF1"/>
    <w:rsid w:val="00BD2FB9"/>
    <w:rsid w:val="00BE12D2"/>
    <w:rsid w:val="00BE3958"/>
    <w:rsid w:val="00BF743F"/>
    <w:rsid w:val="00C1560A"/>
    <w:rsid w:val="00C1607C"/>
    <w:rsid w:val="00C16163"/>
    <w:rsid w:val="00C20A50"/>
    <w:rsid w:val="00C23868"/>
    <w:rsid w:val="00C27182"/>
    <w:rsid w:val="00C27FBC"/>
    <w:rsid w:val="00C32933"/>
    <w:rsid w:val="00C412CA"/>
    <w:rsid w:val="00C545AE"/>
    <w:rsid w:val="00C548D8"/>
    <w:rsid w:val="00C6138E"/>
    <w:rsid w:val="00C61496"/>
    <w:rsid w:val="00C700F1"/>
    <w:rsid w:val="00C71534"/>
    <w:rsid w:val="00C71ED0"/>
    <w:rsid w:val="00C75844"/>
    <w:rsid w:val="00C75EF6"/>
    <w:rsid w:val="00C800BC"/>
    <w:rsid w:val="00C85FE7"/>
    <w:rsid w:val="00C93774"/>
    <w:rsid w:val="00CA1D24"/>
    <w:rsid w:val="00CA62AD"/>
    <w:rsid w:val="00CB6744"/>
    <w:rsid w:val="00CC076D"/>
    <w:rsid w:val="00CC30DA"/>
    <w:rsid w:val="00CD52B4"/>
    <w:rsid w:val="00CD68F6"/>
    <w:rsid w:val="00CE0F2D"/>
    <w:rsid w:val="00CE28B2"/>
    <w:rsid w:val="00CE2FF6"/>
    <w:rsid w:val="00CE5B5C"/>
    <w:rsid w:val="00CF2E9A"/>
    <w:rsid w:val="00CF45BB"/>
    <w:rsid w:val="00CF4E13"/>
    <w:rsid w:val="00CF67BE"/>
    <w:rsid w:val="00CF6B0F"/>
    <w:rsid w:val="00CF7C2C"/>
    <w:rsid w:val="00D01E10"/>
    <w:rsid w:val="00D03119"/>
    <w:rsid w:val="00D0367D"/>
    <w:rsid w:val="00D24316"/>
    <w:rsid w:val="00D24640"/>
    <w:rsid w:val="00D24925"/>
    <w:rsid w:val="00D31CC5"/>
    <w:rsid w:val="00D46855"/>
    <w:rsid w:val="00D472A5"/>
    <w:rsid w:val="00D51641"/>
    <w:rsid w:val="00D56E48"/>
    <w:rsid w:val="00D64311"/>
    <w:rsid w:val="00D6699E"/>
    <w:rsid w:val="00D75A21"/>
    <w:rsid w:val="00D7691A"/>
    <w:rsid w:val="00D80BE4"/>
    <w:rsid w:val="00D85A01"/>
    <w:rsid w:val="00D85FA6"/>
    <w:rsid w:val="00D8708C"/>
    <w:rsid w:val="00D91DEE"/>
    <w:rsid w:val="00DA110D"/>
    <w:rsid w:val="00DA3980"/>
    <w:rsid w:val="00DC34F5"/>
    <w:rsid w:val="00DC3940"/>
    <w:rsid w:val="00DD292E"/>
    <w:rsid w:val="00DE4FF9"/>
    <w:rsid w:val="00DE7EA8"/>
    <w:rsid w:val="00DF12EC"/>
    <w:rsid w:val="00E20910"/>
    <w:rsid w:val="00E33627"/>
    <w:rsid w:val="00E412E2"/>
    <w:rsid w:val="00E41FDD"/>
    <w:rsid w:val="00E421BA"/>
    <w:rsid w:val="00E45D8C"/>
    <w:rsid w:val="00E622E9"/>
    <w:rsid w:val="00E63D88"/>
    <w:rsid w:val="00E71008"/>
    <w:rsid w:val="00E743F1"/>
    <w:rsid w:val="00E7477C"/>
    <w:rsid w:val="00E754C1"/>
    <w:rsid w:val="00E774D0"/>
    <w:rsid w:val="00E817BF"/>
    <w:rsid w:val="00E81AB5"/>
    <w:rsid w:val="00E84516"/>
    <w:rsid w:val="00E956F8"/>
    <w:rsid w:val="00EA04F2"/>
    <w:rsid w:val="00EC11AD"/>
    <w:rsid w:val="00EE4497"/>
    <w:rsid w:val="00EF0846"/>
    <w:rsid w:val="00F07C99"/>
    <w:rsid w:val="00F21825"/>
    <w:rsid w:val="00F22FA1"/>
    <w:rsid w:val="00F23EC2"/>
    <w:rsid w:val="00F3271F"/>
    <w:rsid w:val="00F4137E"/>
    <w:rsid w:val="00F4508E"/>
    <w:rsid w:val="00F53060"/>
    <w:rsid w:val="00F55182"/>
    <w:rsid w:val="00F5750B"/>
    <w:rsid w:val="00F71748"/>
    <w:rsid w:val="00F814B8"/>
    <w:rsid w:val="00F84AE9"/>
    <w:rsid w:val="00F86797"/>
    <w:rsid w:val="00F9257D"/>
    <w:rsid w:val="00FA41A6"/>
    <w:rsid w:val="00FB05CA"/>
    <w:rsid w:val="00FB365A"/>
    <w:rsid w:val="00FD045F"/>
    <w:rsid w:val="00FD43FF"/>
    <w:rsid w:val="00FD608E"/>
    <w:rsid w:val="00FE1721"/>
    <w:rsid w:val="00FE47DE"/>
    <w:rsid w:val="00FE491C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681A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4EF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534B32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customStyle="1" w:styleId="Proposal">
    <w:name w:val="Proposal"/>
    <w:basedOn w:val="Normal"/>
    <w:rsid w:val="006C501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B48C0"/>
    <w:rPr>
      <w:color w:val="808080"/>
    </w:rPr>
  </w:style>
  <w:style w:type="table" w:styleId="TableGrid">
    <w:name w:val="Table Grid"/>
    <w:basedOn w:val="TableNormal"/>
    <w:uiPriority w:val="59"/>
    <w:rsid w:val="0069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D018B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4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5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5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5A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标题 1,Alt+1,Alt+11,Alt+12,Alt+13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标题 2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F21825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F21825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F21825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2182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标题 2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paragraph" w:styleId="ListParagraph">
    <w:name w:val="List Paragraph"/>
    <w:basedOn w:val="Normal"/>
    <w:uiPriority w:val="34"/>
    <w:qFormat/>
    <w:rsid w:val="00F21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F21825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Reference">
    <w:name w:val="Reference"/>
    <w:basedOn w:val="Normal"/>
    <w:link w:val="ReferenceChar"/>
    <w:qFormat/>
    <w:rsid w:val="00F21825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21825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7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74EF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534B32"/>
    <w:pPr>
      <w:spacing w:before="100" w:beforeAutospacing="1" w:after="100" w:afterAutospacing="1"/>
    </w:pPr>
    <w:rPr>
      <w:rFonts w:eastAsiaTheme="minorEastAsia"/>
      <w:sz w:val="24"/>
      <w:lang w:eastAsia="zh-CN"/>
    </w:rPr>
  </w:style>
  <w:style w:type="paragraph" w:customStyle="1" w:styleId="Proposal">
    <w:name w:val="Proposal"/>
    <w:basedOn w:val="Normal"/>
    <w:rsid w:val="006C501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BB48C0"/>
    <w:rPr>
      <w:color w:val="808080"/>
    </w:rPr>
  </w:style>
  <w:style w:type="table" w:styleId="TableGrid">
    <w:name w:val="Table Grid"/>
    <w:basedOn w:val="TableNormal"/>
    <w:uiPriority w:val="59"/>
    <w:rsid w:val="00695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4D018B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45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45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45A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5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5A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536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87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64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26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6D5A0-113C-4B8F-9CC3-F987F6AE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4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yufei.blankenship@ericsson.com</dc:creator>
  <cp:lastModifiedBy>Yufei Blankenship</cp:lastModifiedBy>
  <cp:revision>53</cp:revision>
  <cp:lastPrinted>2016-08-08T18:33:00Z</cp:lastPrinted>
  <dcterms:created xsi:type="dcterms:W3CDTF">2016-08-05T19:04:00Z</dcterms:created>
  <dcterms:modified xsi:type="dcterms:W3CDTF">2016-08-13T05:33:00Z</dcterms:modified>
</cp:coreProperties>
</file>